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04DD0" w14:textId="77777777" w:rsidR="009C7EA4" w:rsidRDefault="009C7EA4" w:rsidP="009C7EA4">
      <w:pPr>
        <w:ind w:left="720"/>
        <w:jc w:val="center"/>
        <w:rPr>
          <w:b/>
          <w:sz w:val="28"/>
          <w:szCs w:val="28"/>
        </w:rPr>
      </w:pPr>
      <w:r>
        <w:rPr>
          <w:b/>
          <w:sz w:val="28"/>
          <w:szCs w:val="28"/>
        </w:rPr>
        <w:t>Kern County Cemetery District</w:t>
      </w:r>
    </w:p>
    <w:p w14:paraId="5755EE4A" w14:textId="77777777" w:rsidR="009C7EA4" w:rsidRDefault="009C7EA4" w:rsidP="009C7EA4">
      <w:pPr>
        <w:ind w:left="720"/>
        <w:jc w:val="center"/>
        <w:rPr>
          <w:bCs/>
          <w:sz w:val="28"/>
          <w:szCs w:val="28"/>
        </w:rPr>
      </w:pPr>
      <w:r>
        <w:rPr>
          <w:bCs/>
          <w:sz w:val="28"/>
          <w:szCs w:val="28"/>
        </w:rPr>
        <w:t xml:space="preserve">Minutes for </w:t>
      </w:r>
    </w:p>
    <w:p w14:paraId="16A382E6" w14:textId="492954CF" w:rsidR="009C7EA4" w:rsidRDefault="00F10DD3" w:rsidP="009C7EA4">
      <w:pPr>
        <w:spacing w:before="120" w:after="120"/>
        <w:ind w:left="720"/>
        <w:jc w:val="center"/>
        <w:rPr>
          <w:bCs/>
          <w:sz w:val="28"/>
          <w:szCs w:val="28"/>
        </w:rPr>
      </w:pPr>
      <w:r>
        <w:rPr>
          <w:bCs/>
          <w:sz w:val="28"/>
          <w:szCs w:val="28"/>
        </w:rPr>
        <w:t>January 20, 2022</w:t>
      </w:r>
    </w:p>
    <w:p w14:paraId="19E16841" w14:textId="77777777" w:rsidR="009C7EA4" w:rsidRDefault="009C7EA4" w:rsidP="009C7EA4">
      <w:pPr>
        <w:widowControl w:val="0"/>
        <w:tabs>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s>
        <w:ind w:left="720"/>
        <w:jc w:val="center"/>
        <w:rPr>
          <w:sz w:val="24"/>
          <w:szCs w:val="24"/>
        </w:rPr>
      </w:pPr>
      <w:r>
        <w:rPr>
          <w:sz w:val="24"/>
          <w:szCs w:val="24"/>
        </w:rPr>
        <w:t>Regular Board Meeting</w:t>
      </w:r>
    </w:p>
    <w:p w14:paraId="77695004" w14:textId="77777777" w:rsidR="009C7EA4" w:rsidRDefault="009C7EA4" w:rsidP="009C7EA4">
      <w:pPr>
        <w:widowControl w:val="0"/>
        <w:tabs>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s>
        <w:ind w:left="720"/>
        <w:jc w:val="center"/>
      </w:pPr>
      <w:r>
        <w:t>Shafter Memorial Park Office</w:t>
      </w:r>
    </w:p>
    <w:p w14:paraId="1E2F9175" w14:textId="77777777" w:rsidR="009C7EA4" w:rsidRDefault="009C7EA4" w:rsidP="009C7EA4">
      <w:pPr>
        <w:widowControl w:val="0"/>
        <w:tabs>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s>
        <w:spacing w:after="120"/>
        <w:ind w:left="720"/>
        <w:jc w:val="center"/>
      </w:pPr>
      <w:r>
        <w:t>18662 Santa Fe Way, Shafter, CA</w:t>
      </w:r>
    </w:p>
    <w:p w14:paraId="21EBED7A" w14:textId="77777777" w:rsidR="009C7EA4" w:rsidRDefault="009C7EA4" w:rsidP="009C7EA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s>
        <w:ind w:left="990"/>
      </w:pPr>
    </w:p>
    <w:p w14:paraId="73022F18" w14:textId="77777777" w:rsidR="009C7EA4" w:rsidRDefault="009C7EA4" w:rsidP="009C7EA4">
      <w:pPr>
        <w:tabs>
          <w:tab w:val="right" w:pos="3312"/>
          <w:tab w:val="left" w:pos="3600"/>
        </w:tabs>
        <w:spacing w:after="120"/>
        <w:ind w:left="3600" w:hanging="2606"/>
      </w:pPr>
      <w:r>
        <w:t xml:space="preserve">                    </w:t>
      </w:r>
      <w:r>
        <w:tab/>
      </w:r>
      <w:r>
        <w:rPr>
          <w:u w:val="single"/>
        </w:rPr>
        <w:t>Call to Order:</w:t>
      </w:r>
      <w:r>
        <w:t xml:space="preserve"> </w:t>
      </w:r>
      <w:r>
        <w:tab/>
        <w:t xml:space="preserve">Call to Order at 12:00 pm by Chairman Braun, Chairman Braun led flag salute and invocation.  </w:t>
      </w:r>
      <w:r>
        <w:tab/>
        <w:t xml:space="preserve">      </w:t>
      </w:r>
    </w:p>
    <w:p w14:paraId="35D59A64" w14:textId="77777777" w:rsidR="009C7EA4" w:rsidRDefault="009C7EA4" w:rsidP="009C7EA4">
      <w:pPr>
        <w:tabs>
          <w:tab w:val="right" w:pos="3312"/>
          <w:tab w:val="left" w:pos="3600"/>
        </w:tabs>
        <w:spacing w:after="120"/>
        <w:ind w:left="3600" w:hanging="2606"/>
      </w:pPr>
      <w:r>
        <w:tab/>
      </w:r>
      <w:r>
        <w:rPr>
          <w:u w:val="single"/>
        </w:rPr>
        <w:t>Roll Call:</w:t>
      </w:r>
      <w:r>
        <w:t xml:space="preserve"> </w:t>
      </w:r>
      <w:r>
        <w:tab/>
        <w:t>In attendance was Barry Braun, Chairman of the Board; Belton Banks, Vice-Chair; Jerry Ezell, Secretary of the Board.</w:t>
      </w:r>
    </w:p>
    <w:p w14:paraId="53F691E9" w14:textId="51A76BBB" w:rsidR="002D4055" w:rsidRDefault="009C7EA4" w:rsidP="002D4055">
      <w:pPr>
        <w:tabs>
          <w:tab w:val="right" w:pos="3312"/>
          <w:tab w:val="left" w:pos="3600"/>
        </w:tabs>
        <w:spacing w:after="120"/>
        <w:ind w:left="3600" w:hanging="2610"/>
      </w:pPr>
      <w:r>
        <w:tab/>
      </w:r>
      <w:bookmarkStart w:id="0" w:name="_Hlk88575940"/>
      <w:r>
        <w:rPr>
          <w:u w:val="single"/>
        </w:rPr>
        <w:t>Employees:</w:t>
      </w:r>
      <w:bookmarkEnd w:id="0"/>
      <w:r>
        <w:tab/>
        <w:t>Eliza Caudillo, District Manager</w:t>
      </w:r>
      <w:r w:rsidR="00892059">
        <w:t xml:space="preserve">; </w:t>
      </w:r>
      <w:r>
        <w:t>Alicia Reveles, District Secretary</w:t>
      </w:r>
      <w:r w:rsidR="00185713">
        <w:t>.</w:t>
      </w:r>
      <w:r>
        <w:tab/>
      </w:r>
    </w:p>
    <w:p w14:paraId="10CF9CE0" w14:textId="4E6177D1" w:rsidR="002D4055" w:rsidRDefault="009C7EA4" w:rsidP="009C7EA4">
      <w:pPr>
        <w:tabs>
          <w:tab w:val="right" w:pos="3312"/>
          <w:tab w:val="left" w:pos="3600"/>
        </w:tabs>
        <w:spacing w:after="120"/>
        <w:ind w:left="3600" w:hanging="2610"/>
      </w:pPr>
      <w:r>
        <w:t xml:space="preserve">       </w:t>
      </w:r>
      <w:r w:rsidR="002D4055">
        <w:tab/>
      </w:r>
      <w:r w:rsidR="002D4055" w:rsidRPr="002D4055">
        <w:rPr>
          <w:u w:val="single"/>
        </w:rPr>
        <w:t>Visitors:</w:t>
      </w:r>
      <w:r w:rsidR="002D4055">
        <w:tab/>
      </w:r>
      <w:r w:rsidR="00F10DD3">
        <w:t>Chris Albert</w:t>
      </w:r>
      <w:r>
        <w:tab/>
        <w:t xml:space="preserve">   </w:t>
      </w:r>
    </w:p>
    <w:p w14:paraId="6F3FDAA0" w14:textId="39BA1C6F" w:rsidR="009C7EA4" w:rsidRDefault="002D4055" w:rsidP="009C7EA4">
      <w:pPr>
        <w:tabs>
          <w:tab w:val="right" w:pos="3312"/>
          <w:tab w:val="left" w:pos="3600"/>
        </w:tabs>
        <w:spacing w:after="120"/>
        <w:ind w:left="3600" w:hanging="2610"/>
      </w:pPr>
      <w:r>
        <w:tab/>
      </w:r>
      <w:r w:rsidR="009C7EA4">
        <w:rPr>
          <w:u w:val="single"/>
        </w:rPr>
        <w:t xml:space="preserve"> Public Comment:</w:t>
      </w:r>
      <w:r w:rsidR="009C7EA4">
        <w:t xml:space="preserve"> </w:t>
      </w:r>
      <w:r w:rsidR="009C7EA4">
        <w:tab/>
      </w:r>
      <w:r w:rsidR="00F10DD3">
        <w:t>None</w:t>
      </w:r>
      <w:r w:rsidR="00185713">
        <w:t>.</w:t>
      </w:r>
    </w:p>
    <w:p w14:paraId="7FB311A6" w14:textId="55D02EE5" w:rsidR="009C7EA4" w:rsidRDefault="009C7EA4" w:rsidP="009C7EA4">
      <w:pPr>
        <w:widowControl w:val="0"/>
        <w:tabs>
          <w:tab w:val="right" w:pos="3312"/>
          <w:tab w:val="left" w:pos="360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s>
        <w:spacing w:after="120"/>
        <w:ind w:left="3600" w:hanging="2610"/>
        <w:rPr>
          <w:u w:val="single"/>
        </w:rPr>
      </w:pPr>
      <w:r>
        <w:tab/>
        <w:t xml:space="preserve"> </w:t>
      </w:r>
      <w:r>
        <w:rPr>
          <w:u w:val="single"/>
        </w:rPr>
        <w:t>Consent Calendar:</w:t>
      </w:r>
      <w:r>
        <w:tab/>
        <w:t xml:space="preserve">Includes the approval of the agenda for the current meeting and minutes of the regular </w:t>
      </w:r>
      <w:r w:rsidR="00F10DD3">
        <w:t>B</w:t>
      </w:r>
      <w:r>
        <w:t xml:space="preserve">oard meeting for </w:t>
      </w:r>
      <w:r w:rsidR="00F10DD3">
        <w:t>December</w:t>
      </w:r>
      <w:r>
        <w:t xml:space="preserve"> 2021. The payroll warrants for </w:t>
      </w:r>
      <w:r w:rsidR="00F05EBC">
        <w:t>21</w:t>
      </w:r>
      <w:r>
        <w:t>-</w:t>
      </w:r>
      <w:r w:rsidR="00E93C75">
        <w:t>2</w:t>
      </w:r>
      <w:r w:rsidR="00CC1805">
        <w:t>4</w:t>
      </w:r>
      <w:r>
        <w:t xml:space="preserve"> through 21-</w:t>
      </w:r>
      <w:r w:rsidR="00892059">
        <w:t>2</w:t>
      </w:r>
      <w:r w:rsidR="00CC1805">
        <w:t>6</w:t>
      </w:r>
      <w:r>
        <w:t xml:space="preserve"> were approved.</w:t>
      </w:r>
      <w:r w:rsidR="005A4D6C">
        <w:t xml:space="preserve"> </w:t>
      </w:r>
      <w:r>
        <w:t xml:space="preserve">Vouchers, checks, and financial reports for </w:t>
      </w:r>
      <w:r w:rsidR="00CC1805">
        <w:t>December</w:t>
      </w:r>
      <w:r>
        <w:t xml:space="preserve"> 2021 were approved. This was done by approval of the consent calendar by motion of Trustee </w:t>
      </w:r>
      <w:r w:rsidR="007065A8">
        <w:t>Banks</w:t>
      </w:r>
      <w:r>
        <w:t xml:space="preserve"> and seconded by Trustee </w:t>
      </w:r>
      <w:r w:rsidR="00304036">
        <w:t>Ezell</w:t>
      </w:r>
      <w:r>
        <w:t xml:space="preserve">; 3 ayes, unanimous. </w:t>
      </w:r>
    </w:p>
    <w:p w14:paraId="13B9124E" w14:textId="77777777" w:rsidR="009C7EA4" w:rsidRDefault="009C7EA4" w:rsidP="009C7EA4">
      <w:pPr>
        <w:pStyle w:val="MinuteTitle"/>
        <w:rPr>
          <w:sz w:val="20"/>
        </w:rPr>
      </w:pPr>
      <w:r>
        <w:rPr>
          <w:sz w:val="20"/>
        </w:rPr>
        <w:t>Management Update</w:t>
      </w:r>
    </w:p>
    <w:p w14:paraId="3DFFFDB2" w14:textId="53FF0F8F" w:rsidR="009C7EA4" w:rsidRDefault="009C7EA4" w:rsidP="009C7EA4">
      <w:pPr>
        <w:pStyle w:val="ManageIndent"/>
        <w:numPr>
          <w:ilvl w:val="0"/>
          <w:numId w:val="16"/>
        </w:numPr>
        <w:tabs>
          <w:tab w:val="clear" w:pos="450"/>
          <w:tab w:val="clear" w:pos="720"/>
          <w:tab w:val="clear" w:pos="1440"/>
          <w:tab w:val="clear" w:pos="7200"/>
        </w:tabs>
        <w:spacing w:after="120"/>
        <w:ind w:right="0"/>
        <w:jc w:val="left"/>
        <w:rPr>
          <w:rFonts w:ascii="Times New Roman" w:hAnsi="Times New Roman"/>
          <w:sz w:val="20"/>
        </w:rPr>
      </w:pPr>
      <w:r>
        <w:rPr>
          <w:rFonts w:ascii="Times New Roman" w:hAnsi="Times New Roman"/>
          <w:sz w:val="20"/>
        </w:rPr>
        <w:t xml:space="preserve">We had </w:t>
      </w:r>
      <w:r w:rsidR="00CC1805">
        <w:rPr>
          <w:rFonts w:ascii="Times New Roman" w:hAnsi="Times New Roman"/>
          <w:sz w:val="20"/>
        </w:rPr>
        <w:t>16</w:t>
      </w:r>
      <w:r>
        <w:rPr>
          <w:rFonts w:ascii="Times New Roman" w:hAnsi="Times New Roman"/>
          <w:sz w:val="20"/>
        </w:rPr>
        <w:t xml:space="preserve"> services in Shafter and </w:t>
      </w:r>
      <w:r w:rsidR="00CC1805">
        <w:rPr>
          <w:rFonts w:ascii="Times New Roman" w:hAnsi="Times New Roman"/>
          <w:sz w:val="20"/>
        </w:rPr>
        <w:t>16</w:t>
      </w:r>
      <w:r>
        <w:rPr>
          <w:rFonts w:ascii="Times New Roman" w:hAnsi="Times New Roman"/>
          <w:sz w:val="20"/>
        </w:rPr>
        <w:t xml:space="preserve"> services in Wasco for the month of </w:t>
      </w:r>
      <w:r w:rsidR="00CC1805">
        <w:rPr>
          <w:rFonts w:ascii="Times New Roman" w:hAnsi="Times New Roman"/>
          <w:sz w:val="20"/>
        </w:rPr>
        <w:t>December</w:t>
      </w:r>
      <w:r>
        <w:rPr>
          <w:rFonts w:ascii="Times New Roman" w:hAnsi="Times New Roman"/>
          <w:sz w:val="20"/>
        </w:rPr>
        <w:t xml:space="preserve"> 2021</w:t>
      </w:r>
      <w:r w:rsidR="005F793D">
        <w:rPr>
          <w:rFonts w:ascii="Times New Roman" w:hAnsi="Times New Roman"/>
          <w:sz w:val="20"/>
        </w:rPr>
        <w:t xml:space="preserve">. </w:t>
      </w:r>
      <w:r>
        <w:rPr>
          <w:rFonts w:ascii="Times New Roman" w:hAnsi="Times New Roman"/>
          <w:sz w:val="20"/>
        </w:rPr>
        <w:t xml:space="preserve">This gives us </w:t>
      </w:r>
      <w:r w:rsidR="00550F8C">
        <w:rPr>
          <w:rFonts w:ascii="Times New Roman" w:hAnsi="Times New Roman"/>
          <w:sz w:val="20"/>
        </w:rPr>
        <w:t>198</w:t>
      </w:r>
      <w:r>
        <w:rPr>
          <w:rFonts w:ascii="Times New Roman" w:hAnsi="Times New Roman"/>
          <w:sz w:val="20"/>
        </w:rPr>
        <w:t xml:space="preserve"> for the fiscal year to date.</w:t>
      </w:r>
    </w:p>
    <w:p w14:paraId="20B47AD2" w14:textId="01150423" w:rsidR="009C7EA4" w:rsidRDefault="00550F8C" w:rsidP="009C7EA4">
      <w:pPr>
        <w:pStyle w:val="ManageIndent"/>
        <w:numPr>
          <w:ilvl w:val="0"/>
          <w:numId w:val="16"/>
        </w:numPr>
        <w:tabs>
          <w:tab w:val="clear" w:pos="450"/>
          <w:tab w:val="clear" w:pos="720"/>
          <w:tab w:val="clear" w:pos="1440"/>
          <w:tab w:val="clear" w:pos="7200"/>
        </w:tabs>
        <w:spacing w:after="120"/>
        <w:ind w:right="0"/>
        <w:jc w:val="left"/>
        <w:rPr>
          <w:rFonts w:ascii="Times New Roman" w:hAnsi="Times New Roman"/>
          <w:sz w:val="20"/>
        </w:rPr>
      </w:pPr>
      <w:r>
        <w:rPr>
          <w:rFonts w:ascii="Times New Roman" w:hAnsi="Times New Roman"/>
          <w:sz w:val="20"/>
        </w:rPr>
        <w:t>California Association of Public Cemeteries will be having the 64</w:t>
      </w:r>
      <w:r w:rsidRPr="00550F8C">
        <w:rPr>
          <w:rFonts w:ascii="Times New Roman" w:hAnsi="Times New Roman"/>
          <w:sz w:val="20"/>
          <w:vertAlign w:val="superscript"/>
        </w:rPr>
        <w:t>th</w:t>
      </w:r>
      <w:r>
        <w:rPr>
          <w:rFonts w:ascii="Times New Roman" w:hAnsi="Times New Roman"/>
          <w:sz w:val="20"/>
        </w:rPr>
        <w:t xml:space="preserve"> Annual Conference on March 10</w:t>
      </w:r>
      <w:r w:rsidRPr="00550F8C">
        <w:rPr>
          <w:rFonts w:ascii="Times New Roman" w:hAnsi="Times New Roman"/>
          <w:sz w:val="20"/>
          <w:vertAlign w:val="superscript"/>
        </w:rPr>
        <w:t>th</w:t>
      </w:r>
      <w:r>
        <w:rPr>
          <w:rFonts w:ascii="Times New Roman" w:hAnsi="Times New Roman"/>
          <w:sz w:val="20"/>
        </w:rPr>
        <w:t>-12</w:t>
      </w:r>
      <w:r w:rsidRPr="00550F8C">
        <w:rPr>
          <w:rFonts w:ascii="Times New Roman" w:hAnsi="Times New Roman"/>
          <w:sz w:val="20"/>
          <w:vertAlign w:val="superscript"/>
        </w:rPr>
        <w:t>th</w:t>
      </w:r>
      <w:r>
        <w:rPr>
          <w:rFonts w:ascii="Times New Roman" w:hAnsi="Times New Roman"/>
          <w:sz w:val="20"/>
        </w:rPr>
        <w:t xml:space="preserve">, 2022, at the Embassy Suites in Seaside, CA. Reservations have been made for the 3 Board Members to attend and </w:t>
      </w:r>
      <w:proofErr w:type="gramStart"/>
      <w:r>
        <w:rPr>
          <w:rFonts w:ascii="Times New Roman" w:hAnsi="Times New Roman"/>
          <w:sz w:val="20"/>
        </w:rPr>
        <w:t>3</w:t>
      </w:r>
      <w:proofErr w:type="gramEnd"/>
      <w:r>
        <w:rPr>
          <w:rFonts w:ascii="Times New Roman" w:hAnsi="Times New Roman"/>
          <w:sz w:val="20"/>
        </w:rPr>
        <w:t xml:space="preserve"> cemetery staff members</w:t>
      </w:r>
      <w:r w:rsidR="00BD28AA">
        <w:rPr>
          <w:rFonts w:ascii="Times New Roman" w:hAnsi="Times New Roman"/>
          <w:sz w:val="20"/>
        </w:rPr>
        <w:t>.</w:t>
      </w:r>
      <w:r>
        <w:rPr>
          <w:rFonts w:ascii="Times New Roman" w:hAnsi="Times New Roman"/>
          <w:sz w:val="20"/>
        </w:rPr>
        <w:t xml:space="preserve"> If anyone cannot attend the conference</w:t>
      </w:r>
      <w:r w:rsidR="00B42523">
        <w:rPr>
          <w:rFonts w:ascii="Times New Roman" w:hAnsi="Times New Roman"/>
          <w:sz w:val="20"/>
        </w:rPr>
        <w:t xml:space="preserve">, </w:t>
      </w:r>
      <w:r>
        <w:rPr>
          <w:rFonts w:ascii="Times New Roman" w:hAnsi="Times New Roman"/>
          <w:sz w:val="20"/>
        </w:rPr>
        <w:t xml:space="preserve">cancellation must be submitted before February </w:t>
      </w:r>
      <w:r w:rsidR="00875429">
        <w:rPr>
          <w:rFonts w:ascii="Times New Roman" w:hAnsi="Times New Roman"/>
          <w:sz w:val="20"/>
        </w:rPr>
        <w:t xml:space="preserve">1, 2022; this would allow sufficient time to cancel any reservations and avoid </w:t>
      </w:r>
      <w:r w:rsidR="00B42523">
        <w:rPr>
          <w:rFonts w:ascii="Times New Roman" w:hAnsi="Times New Roman"/>
          <w:sz w:val="20"/>
        </w:rPr>
        <w:t>unnecessary</w:t>
      </w:r>
      <w:r w:rsidR="00875429">
        <w:rPr>
          <w:rFonts w:ascii="Times New Roman" w:hAnsi="Times New Roman"/>
          <w:sz w:val="20"/>
        </w:rPr>
        <w:t xml:space="preserve"> charges.</w:t>
      </w:r>
      <w:r w:rsidR="009D06B9">
        <w:rPr>
          <w:rFonts w:ascii="Times New Roman" w:hAnsi="Times New Roman"/>
          <w:sz w:val="20"/>
        </w:rPr>
        <w:t xml:space="preserve"> </w:t>
      </w:r>
    </w:p>
    <w:p w14:paraId="46D88602" w14:textId="0146D65F" w:rsidR="009C7EA4" w:rsidRDefault="00875429" w:rsidP="009C7EA4">
      <w:pPr>
        <w:pStyle w:val="ManageIndent"/>
        <w:numPr>
          <w:ilvl w:val="0"/>
          <w:numId w:val="16"/>
        </w:numPr>
        <w:tabs>
          <w:tab w:val="clear" w:pos="450"/>
          <w:tab w:val="clear" w:pos="720"/>
          <w:tab w:val="clear" w:pos="1440"/>
          <w:tab w:val="clear" w:pos="7200"/>
        </w:tabs>
        <w:spacing w:after="120"/>
        <w:ind w:right="0"/>
        <w:jc w:val="left"/>
        <w:rPr>
          <w:rFonts w:ascii="Times New Roman" w:hAnsi="Times New Roman"/>
          <w:sz w:val="20"/>
        </w:rPr>
      </w:pPr>
      <w:r>
        <w:rPr>
          <w:rFonts w:ascii="Times New Roman" w:hAnsi="Times New Roman"/>
          <w:sz w:val="20"/>
        </w:rPr>
        <w:t>Special District Risk Management Association (SDRMA) will be holding the 2022 Spring Education Day at the Hilton in Sacramento on March 22</w:t>
      </w:r>
      <w:r w:rsidR="00277C87">
        <w:rPr>
          <w:rFonts w:ascii="Times New Roman" w:hAnsi="Times New Roman"/>
          <w:sz w:val="20"/>
        </w:rPr>
        <w:t>, 2022</w:t>
      </w:r>
      <w:r w:rsidR="002F147B">
        <w:rPr>
          <w:rFonts w:ascii="Times New Roman" w:hAnsi="Times New Roman"/>
          <w:sz w:val="20"/>
        </w:rPr>
        <w:t>.</w:t>
      </w:r>
      <w:r w:rsidR="00277C87">
        <w:rPr>
          <w:rFonts w:ascii="Times New Roman" w:hAnsi="Times New Roman"/>
          <w:sz w:val="20"/>
        </w:rPr>
        <w:t xml:space="preserve"> Attending this meeting will provide needed CPI credit for the Workers’ Compensation and Liabilities insurance. The Board encouraged the Manager to attend. </w:t>
      </w:r>
    </w:p>
    <w:p w14:paraId="7CC36569" w14:textId="141DD52E" w:rsidR="00400036" w:rsidRDefault="00572AA3" w:rsidP="009C7EA4">
      <w:pPr>
        <w:pStyle w:val="ManageIndent"/>
        <w:numPr>
          <w:ilvl w:val="0"/>
          <w:numId w:val="16"/>
        </w:numPr>
        <w:tabs>
          <w:tab w:val="clear" w:pos="450"/>
          <w:tab w:val="clear" w:pos="720"/>
          <w:tab w:val="clear" w:pos="1440"/>
          <w:tab w:val="clear" w:pos="7200"/>
        </w:tabs>
        <w:spacing w:after="120"/>
        <w:ind w:right="0"/>
        <w:jc w:val="left"/>
        <w:rPr>
          <w:rFonts w:ascii="Times New Roman" w:hAnsi="Times New Roman"/>
          <w:sz w:val="20"/>
        </w:rPr>
      </w:pPr>
      <w:r>
        <w:rPr>
          <w:rFonts w:ascii="Times New Roman" w:hAnsi="Times New Roman"/>
          <w:sz w:val="20"/>
        </w:rPr>
        <w:t xml:space="preserve">A new employee has been hired to replace </w:t>
      </w:r>
      <w:r w:rsidR="00B42523">
        <w:rPr>
          <w:rFonts w:ascii="Times New Roman" w:hAnsi="Times New Roman"/>
          <w:sz w:val="20"/>
        </w:rPr>
        <w:t xml:space="preserve">Wasco’s recently </w:t>
      </w:r>
      <w:r>
        <w:rPr>
          <w:rFonts w:ascii="Times New Roman" w:hAnsi="Times New Roman"/>
          <w:sz w:val="20"/>
        </w:rPr>
        <w:t>vacated part</w:t>
      </w:r>
      <w:r w:rsidR="00B42523">
        <w:rPr>
          <w:rFonts w:ascii="Times New Roman" w:hAnsi="Times New Roman"/>
          <w:sz w:val="20"/>
        </w:rPr>
        <w:t>-</w:t>
      </w:r>
      <w:r>
        <w:rPr>
          <w:rFonts w:ascii="Times New Roman" w:hAnsi="Times New Roman"/>
          <w:sz w:val="20"/>
        </w:rPr>
        <w:t xml:space="preserve">time secretary position. Janie Pena was hired and </w:t>
      </w:r>
      <w:r w:rsidR="00B42523">
        <w:rPr>
          <w:rFonts w:ascii="Times New Roman" w:hAnsi="Times New Roman"/>
          <w:sz w:val="20"/>
        </w:rPr>
        <w:t>came</w:t>
      </w:r>
      <w:r>
        <w:rPr>
          <w:rFonts w:ascii="Times New Roman" w:hAnsi="Times New Roman"/>
          <w:sz w:val="20"/>
        </w:rPr>
        <w:t xml:space="preserve"> to the District with an excellent work history. Janie retired from the County of Kern in 2017.</w:t>
      </w:r>
    </w:p>
    <w:p w14:paraId="3B75F2DD" w14:textId="4E129C06" w:rsidR="00400036" w:rsidRDefault="00400036"/>
    <w:p w14:paraId="687160AF" w14:textId="03FE08F1" w:rsidR="00953540" w:rsidRDefault="00953540" w:rsidP="00953540">
      <w:pPr>
        <w:pStyle w:val="MinuteTitle"/>
        <w:rPr>
          <w:rFonts w:ascii="Times New Roman" w:hAnsi="Times New Roman"/>
          <w:sz w:val="20"/>
        </w:rPr>
      </w:pPr>
      <w:r>
        <w:rPr>
          <w:rFonts w:ascii="Times New Roman" w:hAnsi="Times New Roman"/>
          <w:sz w:val="20"/>
        </w:rPr>
        <w:t>2020-2021 Audit Review</w:t>
      </w:r>
    </w:p>
    <w:p w14:paraId="2EE04271" w14:textId="5594C2D4" w:rsidR="0028438A" w:rsidRDefault="0028438A" w:rsidP="0028438A">
      <w:pPr>
        <w:pStyle w:val="Text1"/>
      </w:pPr>
      <w:r>
        <w:t>Chris Albert presented the 20</w:t>
      </w:r>
      <w:r>
        <w:t>20</w:t>
      </w:r>
      <w:r>
        <w:t>-202</w:t>
      </w:r>
      <w:r>
        <w:t>1</w:t>
      </w:r>
      <w:r>
        <w:t xml:space="preserve"> audit as done </w:t>
      </w:r>
      <w:r>
        <w:t>by</w:t>
      </w:r>
      <w:r>
        <w:t xml:space="preserve"> Albert and Associates. He reviewed the status of our funds and described the Endowment Care Spendable and Nonspendable amounts. He reviewed the Balance Sheet and the Statement of Revenues, Expenditures, and Changes in Fund Balances as of June 30, </w:t>
      </w:r>
      <w:r w:rsidR="00CE3A3A">
        <w:t>2021,</w:t>
      </w:r>
      <w:r>
        <w:t xml:space="preserve"> and the fund balances showing the restricted funds. </w:t>
      </w:r>
    </w:p>
    <w:p w14:paraId="6C61B074" w14:textId="34FA76E2" w:rsidR="0028438A" w:rsidRDefault="00164D49" w:rsidP="0028438A">
      <w:pPr>
        <w:pStyle w:val="Text1"/>
      </w:pPr>
      <w:r>
        <w:lastRenderedPageBreak/>
        <w:t>Chris</w:t>
      </w:r>
      <w:r w:rsidR="0028438A">
        <w:t xml:space="preserve"> spent time explaining the PERS net pension liability and the actuarial considerations that go into that factor. </w:t>
      </w:r>
      <w:r>
        <w:t>Chris</w:t>
      </w:r>
      <w:r w:rsidR="0028438A">
        <w:t xml:space="preserve"> also </w:t>
      </w:r>
      <w:r w:rsidR="0028438A">
        <w:t>discussed</w:t>
      </w:r>
      <w:r w:rsidR="0028438A">
        <w:t xml:space="preserve"> the </w:t>
      </w:r>
      <w:r w:rsidR="0028438A">
        <w:t>role</w:t>
      </w:r>
      <w:r>
        <w:t>s</w:t>
      </w:r>
      <w:r w:rsidR="0028438A">
        <w:t xml:space="preserve"> of the Trustees, </w:t>
      </w:r>
      <w:r w:rsidR="00CE3A3A">
        <w:t>staff,</w:t>
      </w:r>
      <w:r w:rsidR="0028438A">
        <w:t xml:space="preserve"> and the auditor for maintaining accountability and each person</w:t>
      </w:r>
      <w:r>
        <w:t>’</w:t>
      </w:r>
      <w:r w:rsidR="0028438A">
        <w:t>s r</w:t>
      </w:r>
      <w:r>
        <w:t xml:space="preserve">esponsibility to achieve </w:t>
      </w:r>
      <w:r w:rsidR="00CE3A3A">
        <w:t>an</w:t>
      </w:r>
      <w:r>
        <w:t xml:space="preserve"> accurate audit</w:t>
      </w:r>
      <w:r w:rsidR="0028438A">
        <w:t xml:space="preserve">. </w:t>
      </w:r>
    </w:p>
    <w:p w14:paraId="7ABB5650" w14:textId="60789081" w:rsidR="0028438A" w:rsidRDefault="0028438A" w:rsidP="0028438A">
      <w:pPr>
        <w:pStyle w:val="Text1"/>
      </w:pPr>
      <w:r>
        <w:t xml:space="preserve">He stated that </w:t>
      </w:r>
      <w:r w:rsidR="00B36F43">
        <w:t xml:space="preserve">the audit </w:t>
      </w:r>
      <w:r>
        <w:t xml:space="preserve">did not identify any deficiencies in internal control that could be considered </w:t>
      </w:r>
      <w:r w:rsidR="00B313D1">
        <w:t>a</w:t>
      </w:r>
      <w:r>
        <w:t xml:space="preserve"> material weakness. </w:t>
      </w:r>
    </w:p>
    <w:p w14:paraId="7FEB24C8" w14:textId="675EDC1E" w:rsidR="0028438A" w:rsidRDefault="0028438A" w:rsidP="0028438A">
      <w:pPr>
        <w:pStyle w:val="Motion"/>
      </w:pPr>
      <w:r>
        <w:t xml:space="preserve">The motion to accept the </w:t>
      </w:r>
      <w:r w:rsidR="00164D49">
        <w:t>2020-2021</w:t>
      </w:r>
      <w:r>
        <w:t xml:space="preserve"> audit and authorize the forwarding of the audit to the County Auditor-Controller was made by Trustee Ezell and seconded by Trustee </w:t>
      </w:r>
      <w:r w:rsidR="00CE3A3A">
        <w:t>Banks:</w:t>
      </w:r>
      <w:r>
        <w:t xml:space="preserve"> </w:t>
      </w:r>
      <w:proofErr w:type="gramStart"/>
      <w:r>
        <w:t>3</w:t>
      </w:r>
      <w:proofErr w:type="gramEnd"/>
      <w:r>
        <w:t xml:space="preserve"> ayes, unanimous. </w:t>
      </w:r>
    </w:p>
    <w:p w14:paraId="57C83F66" w14:textId="459900EF" w:rsidR="00EA2763" w:rsidRDefault="00164D49" w:rsidP="00EA2763">
      <w:pPr>
        <w:pStyle w:val="MinuteTitle"/>
        <w:rPr>
          <w:rFonts w:ascii="Times New Roman" w:hAnsi="Times New Roman"/>
          <w:sz w:val="20"/>
        </w:rPr>
      </w:pPr>
      <w:r>
        <w:rPr>
          <w:rFonts w:ascii="Times New Roman" w:hAnsi="Times New Roman"/>
          <w:sz w:val="20"/>
        </w:rPr>
        <w:t>4</w:t>
      </w:r>
      <w:r w:rsidRPr="00164D49">
        <w:rPr>
          <w:rFonts w:ascii="Times New Roman" w:hAnsi="Times New Roman"/>
          <w:sz w:val="20"/>
          <w:vertAlign w:val="superscript"/>
        </w:rPr>
        <w:t>th</w:t>
      </w:r>
      <w:r>
        <w:rPr>
          <w:rFonts w:ascii="Times New Roman" w:hAnsi="Times New Roman"/>
          <w:sz w:val="20"/>
        </w:rPr>
        <w:t xml:space="preserve"> Quarter Review of Investments</w:t>
      </w:r>
    </w:p>
    <w:p w14:paraId="29EBF08C" w14:textId="26DC2D60" w:rsidR="003F7679" w:rsidRPr="00302492" w:rsidRDefault="003F7679" w:rsidP="003F7679">
      <w:r w:rsidRPr="00302492">
        <w:t>The Investment Manager presented the Board with a letter explaining the investments of the District</w:t>
      </w:r>
      <w:r w:rsidR="003B4F08">
        <w:t>,</w:t>
      </w:r>
      <w:r w:rsidRPr="00302492">
        <w:t xml:space="preserve"> including the Stifel, the County, and the WestAmerica investments. As of </w:t>
      </w:r>
      <w:r>
        <w:t>December</w:t>
      </w:r>
      <w:r>
        <w:t xml:space="preserve"> 3</w:t>
      </w:r>
      <w:r>
        <w:t>1</w:t>
      </w:r>
      <w:r w:rsidRPr="00302492">
        <w:t>, 2021, the District has $</w:t>
      </w:r>
      <w:r>
        <w:t>6</w:t>
      </w:r>
      <w:r w:rsidRPr="00302492">
        <w:t>,</w:t>
      </w:r>
      <w:r>
        <w:t>249</w:t>
      </w:r>
      <w:r>
        <w:t>,</w:t>
      </w:r>
      <w:r>
        <w:t>420</w:t>
      </w:r>
      <w:r w:rsidRPr="00302492">
        <w:t xml:space="preserve"> as a combined investment of all accounts. The District has $</w:t>
      </w:r>
      <w:r>
        <w:t>5</w:t>
      </w:r>
      <w:r w:rsidRPr="00302492">
        <w:t>,</w:t>
      </w:r>
      <w:r>
        <w:t>014</w:t>
      </w:r>
      <w:r>
        <w:t>,5</w:t>
      </w:r>
      <w:r>
        <w:t>00</w:t>
      </w:r>
      <w:r w:rsidRPr="00302492">
        <w:t xml:space="preserve"> with the County of Kern and $</w:t>
      </w:r>
      <w:r>
        <w:t>256</w:t>
      </w:r>
      <w:r>
        <w:t>,</w:t>
      </w:r>
      <w:r>
        <w:t>688</w:t>
      </w:r>
      <w:r w:rsidRPr="00302492">
        <w:t xml:space="preserve"> with WestAmerica Bank.</w:t>
      </w:r>
    </w:p>
    <w:p w14:paraId="5B77EDFE" w14:textId="1A135CB9" w:rsidR="003F7679" w:rsidRDefault="003F7679" w:rsidP="003F7679">
      <w:pPr>
        <w:spacing w:before="120" w:after="240"/>
      </w:pPr>
      <w:r w:rsidRPr="00302492">
        <w:tab/>
        <w:t>The amount that is in each Kern County Cemetery District account is as follows:</w:t>
      </w:r>
    </w:p>
    <w:p w14:paraId="22F21FE3" w14:textId="2C8D9D2F" w:rsidR="003F7679" w:rsidRPr="00302492" w:rsidRDefault="003F7679" w:rsidP="003F7679">
      <w:pPr>
        <w:numPr>
          <w:ilvl w:val="0"/>
          <w:numId w:val="17"/>
        </w:numPr>
      </w:pPr>
      <w:r w:rsidRPr="00302492">
        <w:t>Maintenance and Operation (M&amp;O)</w:t>
      </w:r>
      <w:r w:rsidRPr="00302492">
        <w:tab/>
        <w:t>$</w:t>
      </w:r>
      <w:r>
        <w:t>1,082,048</w:t>
      </w:r>
    </w:p>
    <w:p w14:paraId="3DBE0F8C" w14:textId="005DB0C7" w:rsidR="003F7679" w:rsidRPr="00302492" w:rsidRDefault="003F7679" w:rsidP="003F7679">
      <w:pPr>
        <w:numPr>
          <w:ilvl w:val="0"/>
          <w:numId w:val="17"/>
        </w:numPr>
      </w:pPr>
      <w:r w:rsidRPr="00302492">
        <w:t>Endowment Care (principal and interest)</w:t>
      </w:r>
      <w:r w:rsidRPr="00302492">
        <w:tab/>
        <w:t>$</w:t>
      </w:r>
      <w:r>
        <w:t>1,091,212</w:t>
      </w:r>
    </w:p>
    <w:p w14:paraId="3F673DA9" w14:textId="3F6208A5" w:rsidR="003F7679" w:rsidRPr="00302492" w:rsidRDefault="003F7679" w:rsidP="003F7679">
      <w:pPr>
        <w:numPr>
          <w:ilvl w:val="0"/>
          <w:numId w:val="17"/>
        </w:numPr>
      </w:pPr>
      <w:r w:rsidRPr="00302492">
        <w:t>Contracts</w:t>
      </w:r>
      <w:r w:rsidRPr="00302492">
        <w:tab/>
      </w:r>
      <w:r w:rsidRPr="00302492">
        <w:tab/>
      </w:r>
      <w:r w:rsidRPr="00302492">
        <w:tab/>
      </w:r>
      <w:r w:rsidRPr="00302492">
        <w:tab/>
        <w:t>$</w:t>
      </w:r>
      <w:r>
        <w:t>2,486,891</w:t>
      </w:r>
    </w:p>
    <w:p w14:paraId="76B54107" w14:textId="14EA059F" w:rsidR="003F7679" w:rsidRPr="00302492" w:rsidRDefault="003F7679" w:rsidP="003F7679">
      <w:pPr>
        <w:numPr>
          <w:ilvl w:val="0"/>
          <w:numId w:val="17"/>
        </w:numPr>
      </w:pPr>
      <w:r w:rsidRPr="00302492">
        <w:t>Reserve</w:t>
      </w:r>
      <w:r w:rsidRPr="00302492">
        <w:tab/>
      </w:r>
      <w:r w:rsidRPr="00302492">
        <w:tab/>
      </w:r>
      <w:r w:rsidRPr="00302492">
        <w:tab/>
      </w:r>
      <w:r w:rsidRPr="00302492">
        <w:tab/>
      </w:r>
      <w:r w:rsidRPr="00302492">
        <w:tab/>
        <w:t>$</w:t>
      </w:r>
      <w:r>
        <w:t>354,349</w:t>
      </w:r>
    </w:p>
    <w:p w14:paraId="228C9212" w14:textId="633241CE" w:rsidR="003F7679" w:rsidRPr="00302492" w:rsidRDefault="003F7679" w:rsidP="003F7679">
      <w:pPr>
        <w:widowControl w:val="0"/>
        <w:numPr>
          <w:ilvl w:val="0"/>
          <w:numId w:val="17"/>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440"/>
        <w:jc w:val="both"/>
        <w:rPr>
          <w:rFonts w:ascii="Times" w:hAnsi="Times"/>
        </w:rPr>
      </w:pPr>
      <w:r w:rsidRPr="00302492">
        <w:rPr>
          <w:rFonts w:ascii="Times" w:hAnsi="Times"/>
        </w:rPr>
        <w:t>Stifel</w:t>
      </w:r>
      <w:r w:rsidRPr="00302492">
        <w:rPr>
          <w:rFonts w:ascii="Times" w:hAnsi="Times"/>
        </w:rPr>
        <w:tab/>
      </w:r>
      <w:r w:rsidRPr="00302492">
        <w:rPr>
          <w:rFonts w:ascii="Times" w:hAnsi="Times"/>
        </w:rPr>
        <w:tab/>
      </w:r>
      <w:r w:rsidRPr="00302492">
        <w:rPr>
          <w:rFonts w:ascii="Times" w:hAnsi="Times"/>
        </w:rPr>
        <w:tab/>
      </w:r>
      <w:r w:rsidRPr="00302492">
        <w:rPr>
          <w:rFonts w:ascii="Times" w:hAnsi="Times"/>
        </w:rPr>
        <w:tab/>
      </w:r>
      <w:r w:rsidRPr="00302492">
        <w:rPr>
          <w:rFonts w:ascii="Times" w:hAnsi="Times"/>
        </w:rPr>
        <w:tab/>
        <w:t>$</w:t>
      </w:r>
      <w:r>
        <w:rPr>
          <w:rFonts w:ascii="Times" w:hAnsi="Times"/>
        </w:rPr>
        <w:t>978</w:t>
      </w:r>
      <w:r w:rsidRPr="00302492">
        <w:rPr>
          <w:rFonts w:ascii="Times" w:hAnsi="Times"/>
        </w:rPr>
        <w:t>,</w:t>
      </w:r>
      <w:r>
        <w:rPr>
          <w:rFonts w:ascii="Times" w:hAnsi="Times"/>
        </w:rPr>
        <w:t>232</w:t>
      </w:r>
    </w:p>
    <w:p w14:paraId="05CC7F01" w14:textId="79223A2C" w:rsidR="003F7679" w:rsidRPr="00302492" w:rsidRDefault="003F7679" w:rsidP="003F7679">
      <w:pPr>
        <w:widowControl w:val="0"/>
        <w:numPr>
          <w:ilvl w:val="0"/>
          <w:numId w:val="17"/>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440"/>
        <w:jc w:val="both"/>
        <w:rPr>
          <w:rFonts w:ascii="Times" w:hAnsi="Times"/>
        </w:rPr>
      </w:pPr>
      <w:r w:rsidRPr="00302492">
        <w:rPr>
          <w:rFonts w:ascii="Times" w:hAnsi="Times"/>
        </w:rPr>
        <w:t>WestAmerica Bank</w:t>
      </w:r>
      <w:r w:rsidRPr="00302492">
        <w:rPr>
          <w:rFonts w:ascii="Times" w:hAnsi="Times"/>
        </w:rPr>
        <w:tab/>
      </w:r>
      <w:r w:rsidRPr="00302492">
        <w:rPr>
          <w:rFonts w:ascii="Times" w:hAnsi="Times"/>
        </w:rPr>
        <w:tab/>
      </w:r>
      <w:r w:rsidRPr="00302492">
        <w:rPr>
          <w:rFonts w:ascii="Times" w:hAnsi="Times"/>
        </w:rPr>
        <w:tab/>
        <w:t>$</w:t>
      </w:r>
      <w:r w:rsidR="00331078">
        <w:rPr>
          <w:rFonts w:ascii="Times" w:hAnsi="Times"/>
        </w:rPr>
        <w:t>256</w:t>
      </w:r>
      <w:r w:rsidRPr="00302492">
        <w:rPr>
          <w:rFonts w:ascii="Times" w:hAnsi="Times"/>
        </w:rPr>
        <w:t>,</w:t>
      </w:r>
      <w:r w:rsidR="00331078">
        <w:rPr>
          <w:rFonts w:ascii="Times" w:hAnsi="Times"/>
        </w:rPr>
        <w:t>688</w:t>
      </w:r>
    </w:p>
    <w:p w14:paraId="11310143" w14:textId="71FEDF6D" w:rsidR="003F7679" w:rsidRPr="00302492" w:rsidRDefault="003F7679" w:rsidP="003F7679">
      <w:pPr>
        <w:tabs>
          <w:tab w:val="left" w:pos="1440"/>
        </w:tabs>
        <w:spacing w:before="120" w:after="240"/>
        <w:ind w:left="1440" w:right="1440" w:firstLine="274"/>
        <w:rPr>
          <w:i/>
        </w:rPr>
      </w:pPr>
      <w:r w:rsidRPr="00302492">
        <w:rPr>
          <w:i/>
        </w:rPr>
        <w:t xml:space="preserve">The motion was made to receive and file this information and make it available to any who may wish to review its contents by Trustee </w:t>
      </w:r>
      <w:r w:rsidR="00331078">
        <w:rPr>
          <w:i/>
        </w:rPr>
        <w:t>Banks</w:t>
      </w:r>
      <w:r w:rsidRPr="00302492">
        <w:rPr>
          <w:i/>
        </w:rPr>
        <w:t xml:space="preserve"> and seconded by Trustee </w:t>
      </w:r>
      <w:r w:rsidR="00331078">
        <w:rPr>
          <w:i/>
        </w:rPr>
        <w:t>Ezell</w:t>
      </w:r>
      <w:r w:rsidR="00CE3A3A">
        <w:rPr>
          <w:i/>
        </w:rPr>
        <w:t>:</w:t>
      </w:r>
      <w:r w:rsidRPr="00302492">
        <w:rPr>
          <w:i/>
        </w:rPr>
        <w:t xml:space="preserve"> 3 </w:t>
      </w:r>
      <w:r>
        <w:rPr>
          <w:i/>
        </w:rPr>
        <w:t>A</w:t>
      </w:r>
      <w:r w:rsidRPr="00302492">
        <w:rPr>
          <w:i/>
        </w:rPr>
        <w:t xml:space="preserve">yes, unanimous. </w:t>
      </w:r>
    </w:p>
    <w:p w14:paraId="0D38EA5C" w14:textId="77777777" w:rsidR="004B0014" w:rsidRDefault="004B0014" w:rsidP="004B0014">
      <w:pPr>
        <w:pStyle w:val="MinuteTitle"/>
        <w:rPr>
          <w:rFonts w:ascii="Times New Roman" w:hAnsi="Times New Roman"/>
          <w:sz w:val="20"/>
        </w:rPr>
      </w:pPr>
      <w:r>
        <w:rPr>
          <w:rFonts w:ascii="Times New Roman" w:hAnsi="Times New Roman"/>
          <w:sz w:val="20"/>
        </w:rPr>
        <w:t>Election of Officers</w:t>
      </w:r>
    </w:p>
    <w:p w14:paraId="5B83924D" w14:textId="67C57977" w:rsidR="004B0014" w:rsidRDefault="004B0014" w:rsidP="004B0014">
      <w:pPr>
        <w:pStyle w:val="Text1"/>
      </w:pPr>
      <w:r>
        <w:t>Each January, the Health and Safety Code section 9028 require</w:t>
      </w:r>
      <w:r w:rsidR="003B4F08">
        <w:t>s</w:t>
      </w:r>
      <w:r>
        <w:t xml:space="preserve"> the Board of Trustees to elect officers for the </w:t>
      </w:r>
      <w:r>
        <w:t>B</w:t>
      </w:r>
      <w:r>
        <w:t xml:space="preserve">oard for the upcoming fiscal year. The </w:t>
      </w:r>
      <w:r w:rsidR="00CE3A3A">
        <w:t>B</w:t>
      </w:r>
      <w:r>
        <w:t xml:space="preserve">oard reviewed the positions and discussed the candidates for the upcoming 2021 year. </w:t>
      </w:r>
    </w:p>
    <w:p w14:paraId="61908DBB" w14:textId="4F62FFFD" w:rsidR="004B0014" w:rsidRPr="0074651A" w:rsidRDefault="004B0014" w:rsidP="004B0014">
      <w:pPr>
        <w:pStyle w:val="Motion"/>
      </w:pPr>
      <w:r>
        <w:t>The motion was made to nominate Barry Braun as Chairman</w:t>
      </w:r>
      <w:r w:rsidR="003B4F08">
        <w:t xml:space="preserve">, </w:t>
      </w:r>
      <w:r>
        <w:t>Belton Banks as Vice-chairman and Jerry Ezell as Board Secretary. This motion was made by Belton Banks and seconded by Jerry Ezell</w:t>
      </w:r>
      <w:r w:rsidR="00CE3A3A">
        <w:t>:</w:t>
      </w:r>
      <w:r>
        <w:t xml:space="preserve"> </w:t>
      </w:r>
      <w:proofErr w:type="gramStart"/>
      <w:r>
        <w:t>3</w:t>
      </w:r>
      <w:proofErr w:type="gramEnd"/>
      <w:r>
        <w:t xml:space="preserve"> ayes, unanimous. </w:t>
      </w:r>
    </w:p>
    <w:p w14:paraId="05E9F80D" w14:textId="03DD5A8E" w:rsidR="009C7EA4" w:rsidRDefault="009C7EA4" w:rsidP="009C7EA4">
      <w:pPr>
        <w:pStyle w:val="MinuteTitle"/>
        <w:rPr>
          <w:sz w:val="20"/>
        </w:rPr>
      </w:pPr>
      <w:r>
        <w:rPr>
          <w:sz w:val="20"/>
        </w:rPr>
        <w:t>Trustees Comments</w:t>
      </w:r>
    </w:p>
    <w:p w14:paraId="4F56611A" w14:textId="709E45B7" w:rsidR="00DF1108" w:rsidRDefault="009C7EA4" w:rsidP="00922382">
      <w:pPr>
        <w:pStyle w:val="Text1"/>
      </w:pPr>
      <w:r>
        <w:t xml:space="preserve">Trustee </w:t>
      </w:r>
      <w:r w:rsidR="00922382">
        <w:t>Banks</w:t>
      </w:r>
      <w:r>
        <w:t xml:space="preserve">: </w:t>
      </w:r>
      <w:r w:rsidR="00CE3A3A">
        <w:t>None</w:t>
      </w:r>
      <w:r w:rsidR="00922382">
        <w:t>.</w:t>
      </w:r>
      <w:r>
        <w:t xml:space="preserve"> </w:t>
      </w:r>
    </w:p>
    <w:p w14:paraId="55793A5D" w14:textId="3B17030C" w:rsidR="005E17A0" w:rsidRDefault="005E17A0" w:rsidP="005E17A0">
      <w:pPr>
        <w:pStyle w:val="Text1"/>
        <w:ind w:left="270" w:firstLine="0"/>
      </w:pPr>
      <w:r>
        <w:t xml:space="preserve">Trustee Ezell: </w:t>
      </w:r>
      <w:r w:rsidR="00D72F7F">
        <w:t>Trustee Ezell</w:t>
      </w:r>
      <w:r>
        <w:t xml:space="preserve"> </w:t>
      </w:r>
      <w:r w:rsidR="00CE3A3A">
        <w:t>reiterated that he would</w:t>
      </w:r>
      <w:r>
        <w:t xml:space="preserve"> like staff to begin the process of eliminating excess equipment.</w:t>
      </w:r>
    </w:p>
    <w:p w14:paraId="0DFCD140" w14:textId="1E9A19D4" w:rsidR="005E17A0" w:rsidRDefault="00C645A2" w:rsidP="005E17A0">
      <w:pPr>
        <w:pStyle w:val="Text1"/>
        <w:ind w:left="270" w:firstLine="0"/>
      </w:pPr>
      <w:r>
        <w:t xml:space="preserve">Trustee Braun: </w:t>
      </w:r>
      <w:r w:rsidR="00CE3A3A">
        <w:t>None</w:t>
      </w:r>
    </w:p>
    <w:p w14:paraId="1B9BF073" w14:textId="77777777" w:rsidR="009C7EA4" w:rsidRDefault="009C7EA4" w:rsidP="009C7EA4">
      <w:pPr>
        <w:pStyle w:val="MinuteTitle"/>
        <w:rPr>
          <w:rFonts w:ascii="Times New Roman" w:hAnsi="Times New Roman"/>
          <w:sz w:val="20"/>
        </w:rPr>
      </w:pPr>
      <w:r>
        <w:rPr>
          <w:rFonts w:ascii="Times New Roman" w:hAnsi="Times New Roman"/>
          <w:sz w:val="20"/>
        </w:rPr>
        <w:t>Adjournment</w:t>
      </w:r>
    </w:p>
    <w:p w14:paraId="48641C2E" w14:textId="5C365F99" w:rsidR="009C7EA4" w:rsidRDefault="009C7EA4" w:rsidP="00C645A2">
      <w:pPr>
        <w:pStyle w:val="Text1"/>
        <w:ind w:left="270" w:firstLine="0"/>
      </w:pPr>
      <w:r>
        <w:t>The meeting was adjourned at 2:</w:t>
      </w:r>
      <w:r w:rsidR="00922382">
        <w:t>00</w:t>
      </w:r>
      <w:r>
        <w:t xml:space="preserve"> pm by Chairman Braun. The next regular meeting is scheduled for </w:t>
      </w:r>
      <w:r w:rsidR="00C645A2">
        <w:t xml:space="preserve">  </w:t>
      </w:r>
      <w:r w:rsidR="003B4F08">
        <w:t>January 20</w:t>
      </w:r>
      <w:r>
        <w:t>, 202</w:t>
      </w:r>
      <w:r w:rsidR="003B4F08">
        <w:t>2</w:t>
      </w:r>
      <w:r>
        <w:t>.</w:t>
      </w:r>
    </w:p>
    <w:p w14:paraId="4399F796" w14:textId="77777777" w:rsidR="009C7EA4" w:rsidRDefault="009C7EA4" w:rsidP="009C7EA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04BC1E65" w14:textId="77777777" w:rsidR="009C7EA4" w:rsidRDefault="009C7EA4" w:rsidP="009C7EA4">
      <w:pPr>
        <w:pStyle w:val="Text1"/>
        <w:ind w:firstLine="0"/>
      </w:pPr>
      <w:r>
        <w:t>Signed,</w:t>
      </w:r>
    </w:p>
    <w:p w14:paraId="3FE6C78E" w14:textId="77777777" w:rsidR="009C7EA4" w:rsidRDefault="009C7EA4" w:rsidP="009C7EA4">
      <w:pPr>
        <w:widowControl w:val="0"/>
        <w:tabs>
          <w:tab w:val="left" w:pos="360"/>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s>
      </w:pPr>
    </w:p>
    <w:p w14:paraId="13827BA3" w14:textId="77777777" w:rsidR="009C7EA4" w:rsidRDefault="009C7EA4" w:rsidP="009C7EA4">
      <w:pPr>
        <w:pStyle w:val="Text1"/>
      </w:pPr>
    </w:p>
    <w:p w14:paraId="69711F42" w14:textId="77777777" w:rsidR="009C7EA4" w:rsidRDefault="009C7EA4" w:rsidP="009C7EA4">
      <w:pPr>
        <w:pStyle w:val="Text1"/>
        <w:ind w:firstLine="0"/>
      </w:pPr>
      <w:r>
        <w:t>Eliza Caudillo</w:t>
      </w:r>
    </w:p>
    <w:p w14:paraId="5ECC6A4D" w14:textId="4D85203D" w:rsidR="001C7029" w:rsidRPr="009C7EA4" w:rsidRDefault="009C7EA4" w:rsidP="00C645A2">
      <w:pPr>
        <w:pStyle w:val="Text1"/>
        <w:ind w:firstLine="0"/>
      </w:pPr>
      <w:r>
        <w:t>District Manager</w:t>
      </w:r>
    </w:p>
    <w:sectPr w:rsidR="001C7029" w:rsidRPr="009C7EA4" w:rsidSect="00446B81">
      <w:headerReference w:type="default" r:id="rId8"/>
      <w:pgSz w:w="12240" w:h="15840"/>
      <w:pgMar w:top="1714" w:right="144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FD935" w14:textId="77777777" w:rsidR="00BC5BD9" w:rsidRDefault="00BC5BD9">
      <w:r>
        <w:separator/>
      </w:r>
    </w:p>
  </w:endnote>
  <w:endnote w:type="continuationSeparator" w:id="0">
    <w:p w14:paraId="08A6843E" w14:textId="77777777" w:rsidR="00BC5BD9" w:rsidRDefault="00BC5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Calibri"/>
    <w:panose1 w:val="00000000000000000000"/>
    <w:charset w:val="00"/>
    <w:family w:val="decorative"/>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1C0FF" w14:textId="77777777" w:rsidR="00BC5BD9" w:rsidRDefault="00BC5BD9">
      <w:r>
        <w:separator/>
      </w:r>
    </w:p>
  </w:footnote>
  <w:footnote w:type="continuationSeparator" w:id="0">
    <w:p w14:paraId="66F61A03" w14:textId="77777777" w:rsidR="00BC5BD9" w:rsidRDefault="00BC5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F829" w14:textId="77777777" w:rsidR="001C7029" w:rsidRDefault="001C7029">
    <w:pPr>
      <w:pStyle w:val="Header"/>
    </w:pPr>
    <w:r>
      <w:t xml:space="preserve">Regular Board Meeting Minutes for </w:t>
    </w:r>
  </w:p>
  <w:p w14:paraId="3B382A24" w14:textId="6C78CA1D" w:rsidR="001C7029" w:rsidRDefault="000B69F2">
    <w:pPr>
      <w:pStyle w:val="Header"/>
      <w:rPr>
        <w:rStyle w:val="PageNumber"/>
      </w:rPr>
    </w:pPr>
    <w:r>
      <w:rPr>
        <w:rStyle w:val="PageNumber"/>
      </w:rPr>
      <w:t>December</w:t>
    </w:r>
    <w:r w:rsidR="00185713">
      <w:rPr>
        <w:rStyle w:val="PageNumber"/>
      </w:rPr>
      <w:t xml:space="preserve"> </w:t>
    </w:r>
    <w:r>
      <w:rPr>
        <w:rStyle w:val="PageNumber"/>
      </w:rPr>
      <w:t>16</w:t>
    </w:r>
    <w:r w:rsidR="00DC705F">
      <w:rPr>
        <w:rStyle w:val="PageNumber"/>
      </w:rPr>
      <w:t>, 2021</w:t>
    </w:r>
    <w:r w:rsidR="00DC705F">
      <w:rPr>
        <w:rStyle w:val="PageNumber"/>
      </w:rPr>
      <w:tab/>
    </w:r>
  </w:p>
  <w:p w14:paraId="74B57A78" w14:textId="77777777" w:rsidR="001C7029" w:rsidRDefault="001C7029">
    <w:pPr>
      <w:pStyle w:val="Header"/>
    </w:pPr>
    <w:r>
      <w:rPr>
        <w:rStyle w:val="PageNumber"/>
      </w:rPr>
      <w:t xml:space="preserve">Page </w:t>
    </w:r>
    <w:r w:rsidR="00446B81">
      <w:rPr>
        <w:rStyle w:val="PageNumber"/>
      </w:rPr>
      <w:fldChar w:fldCharType="begin"/>
    </w:r>
    <w:r>
      <w:rPr>
        <w:rStyle w:val="PageNumber"/>
      </w:rPr>
      <w:instrText xml:space="preserve"> PAGE </w:instrText>
    </w:r>
    <w:r w:rsidR="00446B81">
      <w:rPr>
        <w:rStyle w:val="PageNumber"/>
      </w:rPr>
      <w:fldChar w:fldCharType="separate"/>
    </w:r>
    <w:r w:rsidR="009A66EF">
      <w:rPr>
        <w:rStyle w:val="PageNumber"/>
        <w:noProof/>
      </w:rPr>
      <w:t>1</w:t>
    </w:r>
    <w:r w:rsidR="00446B81">
      <w:rPr>
        <w:rStyle w:val="PageNumber"/>
      </w:rPr>
      <w:fldChar w:fldCharType="end"/>
    </w:r>
  </w:p>
  <w:p w14:paraId="7128542A" w14:textId="77777777" w:rsidR="001C7029" w:rsidRDefault="001C70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066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C4849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F6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F5A68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5B898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06A7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184ED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6C18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DDC8D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E6E9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1513DF"/>
    <w:multiLevelType w:val="hybridMultilevel"/>
    <w:tmpl w:val="2D906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1690DC6"/>
    <w:multiLevelType w:val="singleLevel"/>
    <w:tmpl w:val="414C62E0"/>
    <w:lvl w:ilvl="0">
      <w:start w:val="1"/>
      <w:numFmt w:val="bullet"/>
      <w:lvlText w:val="."/>
      <w:lvlJc w:val="left"/>
      <w:pPr>
        <w:tabs>
          <w:tab w:val="num" w:pos="1444"/>
        </w:tabs>
        <w:ind w:left="1444" w:hanging="450"/>
      </w:pPr>
      <w:rPr>
        <w:rFonts w:ascii="ZapfDingbats" w:hAnsi="ZapfDingbats" w:hint="default"/>
      </w:rPr>
    </w:lvl>
  </w:abstractNum>
  <w:abstractNum w:abstractNumId="12" w15:restartNumberingAfterBreak="0">
    <w:nsid w:val="52444D81"/>
    <w:multiLevelType w:val="hybridMultilevel"/>
    <w:tmpl w:val="0582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1D4059"/>
    <w:multiLevelType w:val="hybridMultilevel"/>
    <w:tmpl w:val="98961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70F42EA"/>
    <w:multiLevelType w:val="singleLevel"/>
    <w:tmpl w:val="8AC4FCEC"/>
    <w:lvl w:ilvl="0">
      <w:start w:val="1"/>
      <w:numFmt w:val="bullet"/>
      <w:lvlText w:val="."/>
      <w:lvlJc w:val="left"/>
      <w:pPr>
        <w:tabs>
          <w:tab w:val="num" w:pos="1444"/>
        </w:tabs>
        <w:ind w:left="1444" w:hanging="450"/>
      </w:pPr>
      <w:rPr>
        <w:rFonts w:ascii="ZapfDingbats" w:hAnsi="ZapfDingbats" w:hint="default"/>
      </w:rPr>
    </w:lvl>
  </w:abstractNum>
  <w:abstractNum w:abstractNumId="15" w15:restartNumberingAfterBreak="0">
    <w:nsid w:val="7FAF2AF7"/>
    <w:multiLevelType w:val="hybridMultilevel"/>
    <w:tmpl w:val="EED0219E"/>
    <w:lvl w:ilvl="0" w:tplc="04090001">
      <w:start w:val="1"/>
      <w:numFmt w:val="bullet"/>
      <w:lvlText w:val=""/>
      <w:lvlJc w:val="left"/>
      <w:pPr>
        <w:tabs>
          <w:tab w:val="num" w:pos="1714"/>
        </w:tabs>
        <w:ind w:left="1714" w:hanging="360"/>
      </w:pPr>
      <w:rPr>
        <w:rFonts w:ascii="Symbol" w:hAnsi="Symbol" w:hint="default"/>
      </w:rPr>
    </w:lvl>
    <w:lvl w:ilvl="1" w:tplc="04090003" w:tentative="1">
      <w:start w:val="1"/>
      <w:numFmt w:val="bullet"/>
      <w:lvlText w:val="o"/>
      <w:lvlJc w:val="left"/>
      <w:pPr>
        <w:tabs>
          <w:tab w:val="num" w:pos="2434"/>
        </w:tabs>
        <w:ind w:left="2434" w:hanging="360"/>
      </w:pPr>
      <w:rPr>
        <w:rFonts w:ascii="Courier New" w:hAnsi="Courier New" w:hint="default"/>
      </w:rPr>
    </w:lvl>
    <w:lvl w:ilvl="2" w:tplc="04090005" w:tentative="1">
      <w:start w:val="1"/>
      <w:numFmt w:val="bullet"/>
      <w:lvlText w:val=""/>
      <w:lvlJc w:val="left"/>
      <w:pPr>
        <w:tabs>
          <w:tab w:val="num" w:pos="3154"/>
        </w:tabs>
        <w:ind w:left="3154" w:hanging="360"/>
      </w:pPr>
      <w:rPr>
        <w:rFonts w:ascii="Wingdings" w:hAnsi="Wingdings" w:hint="default"/>
      </w:rPr>
    </w:lvl>
    <w:lvl w:ilvl="3" w:tplc="04090001" w:tentative="1">
      <w:start w:val="1"/>
      <w:numFmt w:val="bullet"/>
      <w:lvlText w:val=""/>
      <w:lvlJc w:val="left"/>
      <w:pPr>
        <w:tabs>
          <w:tab w:val="num" w:pos="3874"/>
        </w:tabs>
        <w:ind w:left="3874" w:hanging="360"/>
      </w:pPr>
      <w:rPr>
        <w:rFonts w:ascii="Symbol" w:hAnsi="Symbol" w:hint="default"/>
      </w:rPr>
    </w:lvl>
    <w:lvl w:ilvl="4" w:tplc="04090003" w:tentative="1">
      <w:start w:val="1"/>
      <w:numFmt w:val="bullet"/>
      <w:lvlText w:val="o"/>
      <w:lvlJc w:val="left"/>
      <w:pPr>
        <w:tabs>
          <w:tab w:val="num" w:pos="4594"/>
        </w:tabs>
        <w:ind w:left="4594" w:hanging="360"/>
      </w:pPr>
      <w:rPr>
        <w:rFonts w:ascii="Courier New" w:hAnsi="Courier New" w:hint="default"/>
      </w:rPr>
    </w:lvl>
    <w:lvl w:ilvl="5" w:tplc="04090005" w:tentative="1">
      <w:start w:val="1"/>
      <w:numFmt w:val="bullet"/>
      <w:lvlText w:val=""/>
      <w:lvlJc w:val="left"/>
      <w:pPr>
        <w:tabs>
          <w:tab w:val="num" w:pos="5314"/>
        </w:tabs>
        <w:ind w:left="5314" w:hanging="360"/>
      </w:pPr>
      <w:rPr>
        <w:rFonts w:ascii="Wingdings" w:hAnsi="Wingdings" w:hint="default"/>
      </w:rPr>
    </w:lvl>
    <w:lvl w:ilvl="6" w:tplc="04090001" w:tentative="1">
      <w:start w:val="1"/>
      <w:numFmt w:val="bullet"/>
      <w:lvlText w:val=""/>
      <w:lvlJc w:val="left"/>
      <w:pPr>
        <w:tabs>
          <w:tab w:val="num" w:pos="6034"/>
        </w:tabs>
        <w:ind w:left="6034" w:hanging="360"/>
      </w:pPr>
      <w:rPr>
        <w:rFonts w:ascii="Symbol" w:hAnsi="Symbol" w:hint="default"/>
      </w:rPr>
    </w:lvl>
    <w:lvl w:ilvl="7" w:tplc="04090003" w:tentative="1">
      <w:start w:val="1"/>
      <w:numFmt w:val="bullet"/>
      <w:lvlText w:val="o"/>
      <w:lvlJc w:val="left"/>
      <w:pPr>
        <w:tabs>
          <w:tab w:val="num" w:pos="6754"/>
        </w:tabs>
        <w:ind w:left="6754" w:hanging="360"/>
      </w:pPr>
      <w:rPr>
        <w:rFonts w:ascii="Courier New" w:hAnsi="Courier New" w:hint="default"/>
      </w:rPr>
    </w:lvl>
    <w:lvl w:ilvl="8" w:tplc="04090005" w:tentative="1">
      <w:start w:val="1"/>
      <w:numFmt w:val="bullet"/>
      <w:lvlText w:val=""/>
      <w:lvlJc w:val="left"/>
      <w:pPr>
        <w:tabs>
          <w:tab w:val="num" w:pos="7474"/>
        </w:tabs>
        <w:ind w:left="7474" w:hanging="360"/>
      </w:pPr>
      <w:rPr>
        <w:rFonts w:ascii="Wingdings" w:hAnsi="Wingdings" w:hint="default"/>
      </w:rPr>
    </w:lvl>
  </w:abstractNum>
  <w:num w:numId="1">
    <w:abstractNumId w:val="14"/>
  </w:num>
  <w:num w:numId="2">
    <w:abstractNumId w:val="11"/>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3"/>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5DFE"/>
    <w:rsid w:val="000079F7"/>
    <w:rsid w:val="00013059"/>
    <w:rsid w:val="00031C3F"/>
    <w:rsid w:val="0004131D"/>
    <w:rsid w:val="00094DEB"/>
    <w:rsid w:val="00095583"/>
    <w:rsid w:val="000B69F2"/>
    <w:rsid w:val="00140188"/>
    <w:rsid w:val="00164D49"/>
    <w:rsid w:val="00185713"/>
    <w:rsid w:val="001A6787"/>
    <w:rsid w:val="001B5FA8"/>
    <w:rsid w:val="001C7029"/>
    <w:rsid w:val="002218E2"/>
    <w:rsid w:val="00245B7F"/>
    <w:rsid w:val="00255CB4"/>
    <w:rsid w:val="00277562"/>
    <w:rsid w:val="00277C87"/>
    <w:rsid w:val="00281972"/>
    <w:rsid w:val="0028438A"/>
    <w:rsid w:val="002B58B9"/>
    <w:rsid w:val="002D3B07"/>
    <w:rsid w:val="002D4055"/>
    <w:rsid w:val="002F147B"/>
    <w:rsid w:val="00304036"/>
    <w:rsid w:val="00315532"/>
    <w:rsid w:val="00331078"/>
    <w:rsid w:val="003424CC"/>
    <w:rsid w:val="003806DA"/>
    <w:rsid w:val="003B1C24"/>
    <w:rsid w:val="003B4F08"/>
    <w:rsid w:val="003F7679"/>
    <w:rsid w:val="00400036"/>
    <w:rsid w:val="00446B81"/>
    <w:rsid w:val="00497565"/>
    <w:rsid w:val="004B0014"/>
    <w:rsid w:val="004C5761"/>
    <w:rsid w:val="00500174"/>
    <w:rsid w:val="005314ED"/>
    <w:rsid w:val="00544781"/>
    <w:rsid w:val="005457C6"/>
    <w:rsid w:val="00550F8C"/>
    <w:rsid w:val="00572AA3"/>
    <w:rsid w:val="005A4D6C"/>
    <w:rsid w:val="005B4F07"/>
    <w:rsid w:val="005D44FE"/>
    <w:rsid w:val="005E17A0"/>
    <w:rsid w:val="005F793D"/>
    <w:rsid w:val="00622EC2"/>
    <w:rsid w:val="00662D2F"/>
    <w:rsid w:val="00664EE7"/>
    <w:rsid w:val="00676263"/>
    <w:rsid w:val="006C4C2B"/>
    <w:rsid w:val="006D6D04"/>
    <w:rsid w:val="006D7390"/>
    <w:rsid w:val="007065A8"/>
    <w:rsid w:val="00734D46"/>
    <w:rsid w:val="00763D6F"/>
    <w:rsid w:val="0076627E"/>
    <w:rsid w:val="00767025"/>
    <w:rsid w:val="00774095"/>
    <w:rsid w:val="00875429"/>
    <w:rsid w:val="008858EC"/>
    <w:rsid w:val="00892059"/>
    <w:rsid w:val="008A0BFE"/>
    <w:rsid w:val="008C0AE2"/>
    <w:rsid w:val="008D3B47"/>
    <w:rsid w:val="00912B95"/>
    <w:rsid w:val="00922382"/>
    <w:rsid w:val="00936FEB"/>
    <w:rsid w:val="00953540"/>
    <w:rsid w:val="00992815"/>
    <w:rsid w:val="009A66EF"/>
    <w:rsid w:val="009C30A6"/>
    <w:rsid w:val="009C7EA4"/>
    <w:rsid w:val="009D06B9"/>
    <w:rsid w:val="009F068B"/>
    <w:rsid w:val="00A0258A"/>
    <w:rsid w:val="00A06643"/>
    <w:rsid w:val="00A06EC4"/>
    <w:rsid w:val="00A31EFC"/>
    <w:rsid w:val="00A567BB"/>
    <w:rsid w:val="00A723DA"/>
    <w:rsid w:val="00AB2ADD"/>
    <w:rsid w:val="00AE5944"/>
    <w:rsid w:val="00B112DA"/>
    <w:rsid w:val="00B313D1"/>
    <w:rsid w:val="00B36F43"/>
    <w:rsid w:val="00B42523"/>
    <w:rsid w:val="00BB2FCF"/>
    <w:rsid w:val="00BC2C31"/>
    <w:rsid w:val="00BC4558"/>
    <w:rsid w:val="00BC5BD9"/>
    <w:rsid w:val="00BD28AA"/>
    <w:rsid w:val="00BF0D8E"/>
    <w:rsid w:val="00C32E11"/>
    <w:rsid w:val="00C37066"/>
    <w:rsid w:val="00C631C6"/>
    <w:rsid w:val="00C645A2"/>
    <w:rsid w:val="00C6476F"/>
    <w:rsid w:val="00C81AD9"/>
    <w:rsid w:val="00C85C47"/>
    <w:rsid w:val="00CA5D97"/>
    <w:rsid w:val="00CB3D44"/>
    <w:rsid w:val="00CC1805"/>
    <w:rsid w:val="00CE3A3A"/>
    <w:rsid w:val="00D21FF9"/>
    <w:rsid w:val="00D706C7"/>
    <w:rsid w:val="00D72CD0"/>
    <w:rsid w:val="00D72F7F"/>
    <w:rsid w:val="00DA02C6"/>
    <w:rsid w:val="00DB33CC"/>
    <w:rsid w:val="00DC05FC"/>
    <w:rsid w:val="00DC705F"/>
    <w:rsid w:val="00DF1108"/>
    <w:rsid w:val="00DF718F"/>
    <w:rsid w:val="00E15DFE"/>
    <w:rsid w:val="00E93C75"/>
    <w:rsid w:val="00EA2763"/>
    <w:rsid w:val="00EB1EAE"/>
    <w:rsid w:val="00F05EBC"/>
    <w:rsid w:val="00F10DD3"/>
    <w:rsid w:val="00F46E1A"/>
    <w:rsid w:val="00F72BA8"/>
    <w:rsid w:val="00F73CEF"/>
    <w:rsid w:val="00F83E81"/>
    <w:rsid w:val="00FB7AAB"/>
    <w:rsid w:val="00FC7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B6D281"/>
  <w15:docId w15:val="{C38C476D-CF2D-479E-B158-E6D4A713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B81"/>
  </w:style>
  <w:style w:type="paragraph" w:styleId="Heading2">
    <w:name w:val="heading 2"/>
    <w:basedOn w:val="Normal"/>
    <w:next w:val="Normal"/>
    <w:link w:val="Heading2Char"/>
    <w:uiPriority w:val="9"/>
    <w:unhideWhenUsed/>
    <w:qFormat/>
    <w:rsid w:val="00C85C4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ageIndent">
    <w:name w:val="ManageIndent"/>
    <w:basedOn w:val="Normal"/>
    <w:rsid w:val="00446B8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50" w:right="1440" w:hanging="450"/>
      <w:jc w:val="both"/>
    </w:pPr>
    <w:rPr>
      <w:rFonts w:ascii="Times" w:hAnsi="Times"/>
      <w:sz w:val="24"/>
    </w:rPr>
  </w:style>
  <w:style w:type="paragraph" w:customStyle="1" w:styleId="MinuteTitle">
    <w:name w:val="MinuteTitle"/>
    <w:basedOn w:val="Normal"/>
    <w:next w:val="Text1"/>
    <w:rsid w:val="00446B81"/>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s>
      <w:spacing w:after="120" w:line="360" w:lineRule="auto"/>
      <w:ind w:left="994" w:right="360" w:hanging="432"/>
      <w:jc w:val="center"/>
    </w:pPr>
    <w:rPr>
      <w:rFonts w:ascii="Times" w:hAnsi="Times"/>
      <w:sz w:val="24"/>
      <w:u w:val="single"/>
    </w:rPr>
  </w:style>
  <w:style w:type="paragraph" w:styleId="Header">
    <w:name w:val="header"/>
    <w:basedOn w:val="Normal"/>
    <w:semiHidden/>
    <w:rsid w:val="00446B81"/>
    <w:pPr>
      <w:tabs>
        <w:tab w:val="center" w:pos="4320"/>
        <w:tab w:val="right" w:pos="8640"/>
      </w:tabs>
    </w:pPr>
  </w:style>
  <w:style w:type="paragraph" w:styleId="Footer">
    <w:name w:val="footer"/>
    <w:basedOn w:val="Normal"/>
    <w:semiHidden/>
    <w:rsid w:val="00446B81"/>
    <w:pPr>
      <w:tabs>
        <w:tab w:val="center" w:pos="4320"/>
        <w:tab w:val="right" w:pos="8640"/>
      </w:tabs>
    </w:pPr>
  </w:style>
  <w:style w:type="character" w:styleId="PageNumber">
    <w:name w:val="page number"/>
    <w:basedOn w:val="DefaultParagraphFont"/>
    <w:semiHidden/>
    <w:rsid w:val="00446B81"/>
  </w:style>
  <w:style w:type="paragraph" w:customStyle="1" w:styleId="Motion">
    <w:name w:val="Motion"/>
    <w:basedOn w:val="Text1"/>
    <w:rsid w:val="003424CC"/>
    <w:pPr>
      <w:tabs>
        <w:tab w:val="left" w:pos="1440"/>
      </w:tabs>
      <w:spacing w:before="120" w:after="240"/>
      <w:ind w:left="1440" w:right="1440" w:firstLine="274"/>
    </w:pPr>
    <w:rPr>
      <w:i/>
    </w:rPr>
  </w:style>
  <w:style w:type="paragraph" w:customStyle="1" w:styleId="Text1">
    <w:name w:val="Text1"/>
    <w:basedOn w:val="Normal"/>
    <w:link w:val="Text1Char"/>
    <w:rsid w:val="00446B81"/>
    <w:pPr>
      <w:ind w:firstLine="270"/>
    </w:pPr>
  </w:style>
  <w:style w:type="character" w:customStyle="1" w:styleId="Heading2Char">
    <w:name w:val="Heading 2 Char"/>
    <w:basedOn w:val="DefaultParagraphFont"/>
    <w:link w:val="Heading2"/>
    <w:uiPriority w:val="9"/>
    <w:rsid w:val="00C85C47"/>
    <w:rPr>
      <w:rFonts w:asciiTheme="majorHAnsi" w:eastAsiaTheme="majorEastAsia" w:hAnsiTheme="majorHAnsi" w:cstheme="majorBidi"/>
      <w:b/>
      <w:bCs/>
      <w:color w:val="4F81BD" w:themeColor="accent1"/>
      <w:sz w:val="26"/>
      <w:szCs w:val="26"/>
    </w:rPr>
  </w:style>
  <w:style w:type="character" w:customStyle="1" w:styleId="Text1Char">
    <w:name w:val="Text1 Char"/>
    <w:basedOn w:val="DefaultParagraphFont"/>
    <w:link w:val="Text1"/>
    <w:locked/>
    <w:rsid w:val="009C7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77159">
      <w:bodyDiv w:val="1"/>
      <w:marLeft w:val="0"/>
      <w:marRight w:val="0"/>
      <w:marTop w:val="0"/>
      <w:marBottom w:val="0"/>
      <w:divBdr>
        <w:top w:val="none" w:sz="0" w:space="0" w:color="auto"/>
        <w:left w:val="none" w:sz="0" w:space="0" w:color="auto"/>
        <w:bottom w:val="none" w:sz="0" w:space="0" w:color="auto"/>
        <w:right w:val="none" w:sz="0" w:space="0" w:color="auto"/>
      </w:divBdr>
    </w:div>
    <w:div w:id="97872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AA41D-9310-46BE-9431-0914461BD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Minutes of the Regular Board Meeting</vt:lpstr>
    </vt:vector>
  </TitlesOfParts>
  <Company>KCCD1</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Board Meeting</dc:title>
  <dc:creator>Timothy W. Unruh</dc:creator>
  <cp:lastModifiedBy>Kern County Cemetery District Shafter</cp:lastModifiedBy>
  <cp:revision>22</cp:revision>
  <cp:lastPrinted>2021-12-16T22:54:00Z</cp:lastPrinted>
  <dcterms:created xsi:type="dcterms:W3CDTF">2021-12-16T22:55:00Z</dcterms:created>
  <dcterms:modified xsi:type="dcterms:W3CDTF">2022-01-21T00:39:00Z</dcterms:modified>
</cp:coreProperties>
</file>